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FA73AD"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9E5D13">
        <w:rPr>
          <w:b/>
          <w:lang w:eastAsia="x-none"/>
        </w:rPr>
        <w:t xml:space="preserve"> </w:t>
      </w:r>
      <w:r w:rsidR="00FA73AD" w:rsidRPr="00FA73AD">
        <w:rPr>
          <w:b/>
        </w:rPr>
        <w:t>_____</w:t>
      </w:r>
    </w:p>
    <w:p w:rsidR="00FA73AD" w:rsidRDefault="00FA73AD" w:rsidP="00FA73AD">
      <w:pPr>
        <w:spacing w:after="20"/>
        <w:ind w:firstLine="426"/>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sidRPr="00292658">
        <w:rPr>
          <w:b/>
        </w:rPr>
        <w:t>главного коллектора (п.</w:t>
      </w:r>
      <w:r w:rsidR="00024D8C">
        <w:rPr>
          <w:b/>
        </w:rPr>
        <w:t xml:space="preserve"> </w:t>
      </w:r>
      <w:r w:rsidRPr="00292658">
        <w:rPr>
          <w:b/>
        </w:rPr>
        <w:t>1) от КГН-1/1 у музыкальной школы по ул. Театральная д. 17 до КК-49/1 у очистных сооружений города в районе пересечения ул. Театральная и ул. Анучина. D=800 мм; L=10 м.</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FA73AD">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00D25D91">
        <w:rPr>
          <w:bCs/>
        </w:rPr>
        <w:t xml:space="preserve"> </w:t>
      </w:r>
      <w:r w:rsidR="00FA73AD">
        <w:rPr>
          <w:bCs/>
        </w:rPr>
        <w:t xml:space="preserve">                     </w:t>
      </w:r>
      <w:r w:rsidR="00D25D91">
        <w:rPr>
          <w:bCs/>
        </w:rPr>
        <w:t xml:space="preserve">   </w:t>
      </w:r>
      <w:r w:rsidRPr="007A3FB7">
        <w:rPr>
          <w:bCs/>
        </w:rPr>
        <w:tab/>
      </w:r>
      <w:r w:rsidRPr="007A3FB7">
        <w:rPr>
          <w:bCs/>
        </w:rPr>
        <w:tab/>
      </w:r>
      <w:proofErr w:type="gramStart"/>
      <w:r w:rsidRPr="007A3FB7">
        <w:rPr>
          <w:bCs/>
        </w:rPr>
        <w:tab/>
        <w:t>« _</w:t>
      </w:r>
      <w:proofErr w:type="gramEnd"/>
      <w:r w:rsidRPr="007A3FB7">
        <w:rPr>
          <w:bCs/>
        </w:rPr>
        <w:t xml:space="preserve">___» </w:t>
      </w:r>
      <w:r w:rsidR="00FA73AD">
        <w:rPr>
          <w:bCs/>
        </w:rPr>
        <w:t xml:space="preserve">мая </w:t>
      </w:r>
      <w:r w:rsidRPr="007A3FB7">
        <w:rPr>
          <w:bCs/>
        </w:rPr>
        <w:t>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D25D91" w:rsidRPr="00861D27">
        <w:t>Общество с ограниченной ответственностью «Аква-</w:t>
      </w:r>
      <w:proofErr w:type="spellStart"/>
      <w:r w:rsidR="00D25D91" w:rsidRPr="00861D27">
        <w:t>тэк</w:t>
      </w:r>
      <w:proofErr w:type="spellEnd"/>
      <w:r w:rsidR="00D25D91" w:rsidRPr="00861D27">
        <w:t xml:space="preserve"> СК» (ООО «Аква-</w:t>
      </w:r>
      <w:proofErr w:type="spellStart"/>
      <w:r w:rsidR="00D25D91" w:rsidRPr="00861D27">
        <w:t>тэк</w:t>
      </w:r>
      <w:proofErr w:type="spellEnd"/>
      <w:r w:rsidR="00D25D91" w:rsidRPr="00861D27">
        <w:t xml:space="preserve"> СК»), именуемое в дальнейшем «Подрядчик», в лице директора </w:t>
      </w:r>
      <w:proofErr w:type="spellStart"/>
      <w:r w:rsidR="00D25D91" w:rsidRPr="00861D27">
        <w:t>Сарафанова</w:t>
      </w:r>
      <w:proofErr w:type="spellEnd"/>
      <w:r w:rsidR="00D25D91" w:rsidRPr="00861D27">
        <w:t xml:space="preserve"> Евгения Васильевича, действующего на основании 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902180">
        <w:rPr>
          <w:rFonts w:eastAsia="Calibri"/>
          <w:color w:val="00000A"/>
        </w:rPr>
        <w:t>капитальному ремонту главного канализационного коллектора,</w:t>
      </w:r>
      <w:r w:rsidR="00902180" w:rsidRPr="00902180">
        <w:rPr>
          <w:b/>
        </w:rPr>
        <w:t xml:space="preserve"> </w:t>
      </w:r>
      <w:r w:rsidR="00902180" w:rsidRPr="00902180">
        <w:t>D=800 мм</w:t>
      </w:r>
      <w:r w:rsidR="00902180">
        <w:t>, протяженностью 10 метров</w:t>
      </w:r>
      <w:r w:rsidR="00527307">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902180" w:rsidRPr="00902180">
        <w:t>от КГН-1/1 у музыкальной школы по ул. Театральная д. 17 до КК-49/1 у очистных сооружений города в районе пересечения ул. Театральная и ул. Анучина</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1), техническим заданием (Приложение № 2)</w:t>
      </w:r>
      <w:r w:rsidR="007535D3">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902180">
        <w:t>3</w:t>
      </w:r>
      <w:r w:rsidR="002F185C">
        <w:t>0</w:t>
      </w:r>
      <w:r w:rsidRPr="007A3FB7">
        <w:t xml:space="preserve"> (</w:t>
      </w:r>
      <w:r w:rsidR="00902180">
        <w:t>тридцати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7535D3">
        <w:t>961 329</w:t>
      </w:r>
      <w:r w:rsidRPr="007A3FB7">
        <w:t xml:space="preserve"> (</w:t>
      </w:r>
      <w:r w:rsidR="007535D3">
        <w:t>Девятьсот шестьдесят одна тысяча триста двадцать девять</w:t>
      </w:r>
      <w:r w:rsidRPr="007A3FB7">
        <w:t>) руб</w:t>
      </w:r>
      <w:r w:rsidR="007535D3">
        <w:t>лей</w:t>
      </w:r>
      <w:r w:rsidR="00F12DE8">
        <w:t xml:space="preserve"> 60 копеек</w:t>
      </w:r>
      <w:r w:rsidRPr="007A3FB7">
        <w:t xml:space="preserve">, в </w:t>
      </w:r>
      <w:proofErr w:type="spellStart"/>
      <w:r w:rsidRPr="007A3FB7">
        <w:t>т.ч</w:t>
      </w:r>
      <w:proofErr w:type="spellEnd"/>
      <w:r w:rsidRPr="007A3FB7">
        <w:t>.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F12DE8">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4B310F">
      <w:pPr>
        <w:shd w:val="clear" w:color="auto" w:fill="FFFFFF"/>
        <w:tabs>
          <w:tab w:val="left" w:pos="426"/>
          <w:tab w:val="left" w:pos="1134"/>
        </w:tabs>
        <w:contextualSpacing/>
        <w:jc w:val="both"/>
      </w:pPr>
      <w:r w:rsidRPr="007A3FB7">
        <w:t>10.1.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w:t>
      </w:r>
      <w:r w:rsidR="004B310F">
        <w:t>2</w:t>
      </w:r>
      <w:r w:rsidRPr="007A3FB7">
        <w:t>.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10.</w:t>
      </w:r>
      <w:r w:rsidR="004B310F">
        <w:t>3</w:t>
      </w:r>
      <w:r w:rsidRPr="007A3FB7">
        <w:t xml:space="preserve">.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w:t>
      </w:r>
      <w:r w:rsidR="004B310F">
        <w:t>4</w:t>
      </w:r>
      <w:r w:rsidRPr="007A3FB7">
        <w:t>.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w:t>
      </w:r>
      <w:r w:rsidR="004B310F">
        <w:t>4</w:t>
      </w:r>
      <w:r w:rsidRPr="007A3FB7">
        <w:t>.1.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w:t>
      </w:r>
      <w:r w:rsidR="004B310F">
        <w:t>4</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w:t>
      </w:r>
      <w:r w:rsidR="004B310F">
        <w:t>5</w:t>
      </w:r>
      <w:r w:rsidRPr="007A3FB7">
        <w:t>.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w:t>
      </w:r>
      <w:r w:rsidR="004B310F">
        <w:t>6</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w:t>
      </w:r>
      <w:r w:rsidR="004B310F">
        <w:t>7</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F04AE3" w:rsidRPr="007A3FB7" w:rsidRDefault="00F04AE3" w:rsidP="00F04AE3">
      <w:pPr>
        <w:widowControl w:val="0"/>
        <w:autoSpaceDE w:val="0"/>
        <w:autoSpaceDN w:val="0"/>
        <w:adjustRightInd w:val="0"/>
        <w:spacing w:after="60"/>
        <w:ind w:left="720"/>
        <w:contextualSpacing/>
        <w:jc w:val="both"/>
      </w:pPr>
    </w:p>
    <w:p w:rsidR="007A3FB7" w:rsidRDefault="007A3FB7" w:rsidP="007A3FB7">
      <w:pPr>
        <w:widowControl w:val="0"/>
        <w:contextualSpacing/>
        <w:jc w:val="center"/>
        <w:rPr>
          <w:b/>
        </w:rPr>
      </w:pPr>
      <w:r w:rsidRPr="007A3FB7">
        <w:rPr>
          <w:b/>
        </w:rPr>
        <w:t>12. АДРЕСА И РЕКВИЗИТЫ СТОРОН</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489"/>
        <w:gridCol w:w="217"/>
        <w:gridCol w:w="1735"/>
        <w:gridCol w:w="3576"/>
      </w:tblGrid>
      <w:tr w:rsidR="007A3FB7"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6604F9"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contextualSpacing/>
              <w:jc w:val="both"/>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E74724" w:rsidRDefault="006604F9" w:rsidP="006604F9">
            <w:pPr>
              <w:jc w:val="center"/>
              <w:rPr>
                <w:bCs/>
              </w:rPr>
            </w:pPr>
            <w:r w:rsidRPr="00E74724">
              <w:rPr>
                <w:bCs/>
              </w:rPr>
              <w:t>ООО «Аква-</w:t>
            </w:r>
            <w:proofErr w:type="spellStart"/>
            <w:r w:rsidRPr="00E74724">
              <w:rPr>
                <w:bCs/>
              </w:rPr>
              <w:t>тэк</w:t>
            </w:r>
            <w:proofErr w:type="spellEnd"/>
            <w:r w:rsidRPr="00E74724">
              <w:rPr>
                <w:bCs/>
              </w:rPr>
              <w:t xml:space="preserve"> СК»</w:t>
            </w:r>
          </w:p>
        </w:tc>
      </w:tr>
      <w:tr w:rsidR="006604F9" w:rsidRPr="00570861"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ind w:hanging="55"/>
              <w:contextualSpacing/>
              <w:jc w:val="center"/>
            </w:pPr>
            <w:r w:rsidRPr="007A3FB7">
              <w:t>623700, Свердловская обл., г. Березовский,</w:t>
            </w:r>
          </w:p>
          <w:p w:rsidR="006604F9" w:rsidRDefault="006604F9" w:rsidP="006604F9">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6604F9" w:rsidRPr="007F6787" w:rsidRDefault="006604F9" w:rsidP="006604F9">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604F9" w:rsidRPr="007F6787" w:rsidRDefault="006604F9" w:rsidP="006604F9">
            <w:pPr>
              <w:tabs>
                <w:tab w:val="left" w:pos="-540"/>
                <w:tab w:val="left" w:pos="360"/>
              </w:tabs>
              <w:contextualSpacing/>
              <w:jc w:val="both"/>
              <w:rPr>
                <w:lang w:val="en-US"/>
              </w:rP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E74724" w:rsidRDefault="006604F9" w:rsidP="006604F9">
            <w:pPr>
              <w:jc w:val="center"/>
              <w:rPr>
                <w:color w:val="000000"/>
              </w:rPr>
            </w:pPr>
            <w:r w:rsidRPr="00E74724">
              <w:rPr>
                <w:color w:val="000000"/>
              </w:rPr>
              <w:t>Юридический адрес: 620028, г. Екатеринбург,</w:t>
            </w:r>
          </w:p>
          <w:p w:rsidR="00570861" w:rsidRDefault="006604F9" w:rsidP="006604F9">
            <w:pPr>
              <w:jc w:val="center"/>
              <w:rPr>
                <w:color w:val="000000"/>
              </w:rPr>
            </w:pPr>
            <w:r w:rsidRPr="00E74724">
              <w:rPr>
                <w:color w:val="000000"/>
              </w:rPr>
              <w:t>ул. Кирова, 28, пом. 1-8</w:t>
            </w:r>
            <w:r>
              <w:rPr>
                <w:color w:val="000000"/>
              </w:rPr>
              <w:t xml:space="preserve">. </w:t>
            </w:r>
            <w:r w:rsidRPr="00E74724">
              <w:rPr>
                <w:color w:val="000000"/>
              </w:rPr>
              <w:t>Почтовый адрес: 620028, г. Екатеринбург, Абонентский ящик № 78</w:t>
            </w:r>
            <w:r>
              <w:rPr>
                <w:color w:val="000000"/>
              </w:rPr>
              <w:t xml:space="preserve">. </w:t>
            </w:r>
            <w:r w:rsidRPr="00E74724">
              <w:rPr>
                <w:color w:val="000000"/>
              </w:rPr>
              <w:t>Тел</w:t>
            </w:r>
            <w:r w:rsidRPr="006604F9">
              <w:rPr>
                <w:color w:val="000000"/>
              </w:rPr>
              <w:t>. +7</w:t>
            </w:r>
            <w:r w:rsidRPr="00E74724">
              <w:rPr>
                <w:color w:val="000000"/>
                <w:lang w:val="en-US"/>
              </w:rPr>
              <w:t> </w:t>
            </w:r>
            <w:r w:rsidR="00570861">
              <w:rPr>
                <w:color w:val="000000"/>
                <w:lang w:val="en-US"/>
              </w:rPr>
              <w:t>(</w:t>
            </w:r>
            <w:r w:rsidRPr="006604F9">
              <w:rPr>
                <w:color w:val="000000"/>
              </w:rPr>
              <w:t>343</w:t>
            </w:r>
            <w:r w:rsidR="00570861">
              <w:rPr>
                <w:color w:val="000000"/>
                <w:lang w:val="en-US"/>
              </w:rPr>
              <w:t>)</w:t>
            </w:r>
            <w:r w:rsidRPr="00E74724">
              <w:rPr>
                <w:color w:val="000000"/>
                <w:lang w:val="en-US"/>
              </w:rPr>
              <w:t> </w:t>
            </w:r>
            <w:r w:rsidRPr="006604F9">
              <w:rPr>
                <w:color w:val="000000"/>
              </w:rPr>
              <w:t xml:space="preserve">287 57 44. </w:t>
            </w:r>
          </w:p>
          <w:p w:rsidR="006604F9" w:rsidRPr="00570861" w:rsidRDefault="006604F9" w:rsidP="006604F9">
            <w:pPr>
              <w:jc w:val="center"/>
              <w:rPr>
                <w:lang w:val="en-US"/>
              </w:rPr>
            </w:pPr>
            <w:r>
              <w:rPr>
                <w:lang w:val="en-US"/>
              </w:rPr>
              <w:t>E</w:t>
            </w:r>
            <w:r w:rsidRPr="00570861">
              <w:rPr>
                <w:lang w:val="en-US"/>
              </w:rPr>
              <w:t>-</w:t>
            </w:r>
            <w:r>
              <w:rPr>
                <w:lang w:val="en-US"/>
              </w:rPr>
              <w:t>mail</w:t>
            </w:r>
            <w:r w:rsidRPr="00570861">
              <w:rPr>
                <w:lang w:val="en-US"/>
              </w:rPr>
              <w:t xml:space="preserve">: </w:t>
            </w:r>
            <w:hyperlink r:id="rId9" w:history="1">
              <w:r w:rsidRPr="00134A6B">
                <w:rPr>
                  <w:rStyle w:val="aa"/>
                  <w:lang w:val="en-US"/>
                </w:rPr>
                <w:t>sarafanov</w:t>
              </w:r>
              <w:r w:rsidRPr="00570861">
                <w:rPr>
                  <w:rStyle w:val="aa"/>
                  <w:lang w:val="en-US"/>
                </w:rPr>
                <w:t>.</w:t>
              </w:r>
              <w:r w:rsidRPr="00134A6B">
                <w:rPr>
                  <w:rStyle w:val="aa"/>
                  <w:lang w:val="en-US"/>
                </w:rPr>
                <w:t>e</w:t>
              </w:r>
              <w:r w:rsidRPr="00570861">
                <w:rPr>
                  <w:rStyle w:val="aa"/>
                  <w:lang w:val="en-US"/>
                </w:rPr>
                <w:t>.</w:t>
              </w:r>
              <w:r w:rsidRPr="00134A6B">
                <w:rPr>
                  <w:rStyle w:val="aa"/>
                  <w:lang w:val="en-US"/>
                </w:rPr>
                <w:t>v</w:t>
              </w:r>
              <w:r w:rsidRPr="00570861">
                <w:rPr>
                  <w:rStyle w:val="aa"/>
                  <w:lang w:val="en-US"/>
                </w:rPr>
                <w:t>@</w:t>
              </w:r>
              <w:r w:rsidRPr="00134A6B">
                <w:rPr>
                  <w:rStyle w:val="aa"/>
                  <w:lang w:val="en-US"/>
                </w:rPr>
                <w:t>mail</w:t>
              </w:r>
              <w:r w:rsidRPr="00570861">
                <w:rPr>
                  <w:rStyle w:val="aa"/>
                  <w:lang w:val="en-US"/>
                </w:rPr>
                <w:t>.</w:t>
              </w:r>
              <w:r w:rsidRPr="00134A6B">
                <w:rPr>
                  <w:rStyle w:val="aa"/>
                  <w:lang w:val="en-US"/>
                </w:rPr>
                <w:t>ru</w:t>
              </w:r>
            </w:hyperlink>
            <w:r>
              <w:rPr>
                <w:color w:val="000000"/>
                <w:lang w:val="en-US"/>
              </w:rPr>
              <w:t xml:space="preserve"> </w:t>
            </w:r>
            <w:r w:rsidRPr="00570861">
              <w:rPr>
                <w:color w:val="000000"/>
                <w:lang w:val="en-US"/>
              </w:rPr>
              <w:t xml:space="preserve"> </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ИНН/КПП</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ИНН/КПП</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6658473712</w:t>
            </w:r>
            <w:r>
              <w:rPr>
                <w:color w:val="000000"/>
              </w:rPr>
              <w:t xml:space="preserve"> / </w:t>
            </w:r>
            <w:r w:rsidRPr="00E74724">
              <w:rPr>
                <w:color w:val="000000"/>
              </w:rPr>
              <w:t>665801001</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Р/с</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Р/с</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40702810638410000700</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Банк</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Банк</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Default="00570861" w:rsidP="00570861">
            <w:pPr>
              <w:tabs>
                <w:tab w:val="left" w:pos="-540"/>
                <w:tab w:val="left" w:pos="360"/>
              </w:tabs>
              <w:contextualSpacing/>
              <w:rPr>
                <w:color w:val="000000"/>
              </w:rPr>
            </w:pPr>
            <w:r w:rsidRPr="00E74724">
              <w:rPr>
                <w:color w:val="000000"/>
              </w:rPr>
              <w:t xml:space="preserve">Филиал "Екатеринбургский" </w:t>
            </w:r>
          </w:p>
          <w:p w:rsidR="00570861" w:rsidRPr="00E74724" w:rsidRDefault="00570861" w:rsidP="00570861">
            <w:pPr>
              <w:tabs>
                <w:tab w:val="left" w:pos="-540"/>
                <w:tab w:val="left" w:pos="360"/>
              </w:tabs>
              <w:contextualSpacing/>
            </w:pPr>
            <w:r w:rsidRPr="00E74724">
              <w:rPr>
                <w:color w:val="000000"/>
              </w:rPr>
              <w:t>АО "АЛЬФА-БАНК"</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БИК</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БИК</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046577964</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roofErr w:type="spellStart"/>
            <w:r w:rsidRPr="007A3FB7">
              <w:t>Кор.сч</w:t>
            </w:r>
            <w:proofErr w:type="spellEnd"/>
            <w:r w:rsidRPr="007A3FB7">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roofErr w:type="spellStart"/>
            <w:r w:rsidRPr="007A3FB7">
              <w:t>Кор.сч</w:t>
            </w:r>
            <w:proofErr w:type="spellEnd"/>
            <w:r w:rsidRPr="007A3FB7">
              <w:t>.</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30101810100000000964</w:t>
            </w:r>
          </w:p>
        </w:tc>
      </w:tr>
      <w:tr w:rsidR="00570861"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jc w:val="center"/>
            </w:pPr>
            <w:r w:rsidRPr="00E74724">
              <w:t>Директор ООО «Аква-</w:t>
            </w:r>
            <w:proofErr w:type="spellStart"/>
            <w:r w:rsidRPr="00E74724">
              <w:t>тэк</w:t>
            </w:r>
            <w:proofErr w:type="spellEnd"/>
            <w:r w:rsidRPr="00E74724">
              <w:t xml:space="preserve"> СК»</w:t>
            </w:r>
          </w:p>
        </w:tc>
      </w:tr>
      <w:tr w:rsidR="00570861" w:rsidRPr="007A3FB7" w:rsidTr="00570861">
        <w:trPr>
          <w:trHeight w:val="636"/>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p w:rsidR="00570861" w:rsidRPr="007A3FB7" w:rsidRDefault="00570861" w:rsidP="00570861">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jc w:val="center"/>
            </w:pPr>
          </w:p>
          <w:p w:rsidR="00570861" w:rsidRPr="00E74724" w:rsidRDefault="00570861" w:rsidP="00570861">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bl>
    <w:p w:rsidR="007A3FB7" w:rsidRPr="007A3FB7" w:rsidRDefault="007A3FB7" w:rsidP="007A3FB7">
      <w:pPr>
        <w:contextualSpacing/>
        <w:jc w:val="both"/>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570861">
      <w:pPr>
        <w:ind w:left="5400" w:hanging="580"/>
        <w:contextualSpacing/>
        <w:jc w:val="right"/>
      </w:pPr>
      <w:r w:rsidRPr="007A3FB7">
        <w:t xml:space="preserve">от «___» </w:t>
      </w:r>
      <w:r w:rsidR="004B310F">
        <w:t>мая</w:t>
      </w:r>
      <w:r w:rsidRPr="007A3FB7">
        <w:t xml:space="preserve"> 20</w:t>
      </w:r>
      <w:r w:rsidR="007F6787">
        <w:t xml:space="preserve">21 </w:t>
      </w:r>
      <w:r w:rsidRPr="007A3FB7">
        <w:t>г. №</w:t>
      </w:r>
      <w:r w:rsidR="00F04AE3">
        <w:t xml:space="preserve"> </w:t>
      </w:r>
      <w:r w:rsidR="004B310F">
        <w:t>________</w:t>
      </w:r>
    </w:p>
    <w:p w:rsidR="00634D48" w:rsidRDefault="00634D48" w:rsidP="007F34CA">
      <w:pPr>
        <w:spacing w:after="20"/>
        <w:jc w:val="center"/>
        <w:rPr>
          <w:b/>
        </w:rPr>
      </w:pPr>
    </w:p>
    <w:p w:rsidR="00AE7EC5" w:rsidRDefault="00AE7EC5" w:rsidP="00AE7EC5">
      <w:pPr>
        <w:spacing w:after="20"/>
        <w:ind w:firstLine="426"/>
        <w:jc w:val="center"/>
        <w:rPr>
          <w:b/>
        </w:rPr>
      </w:pPr>
      <w:r w:rsidRPr="00E1320E">
        <w:rPr>
          <w:b/>
        </w:rPr>
        <w:t>ТЕХНИЧЕСКОЕ ЗАДАНИЕ</w:t>
      </w:r>
    </w:p>
    <w:p w:rsidR="00AE7EC5" w:rsidRDefault="00AE7EC5" w:rsidP="00AE7EC5">
      <w:pPr>
        <w:spacing w:after="20"/>
        <w:ind w:firstLine="426"/>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sidRPr="00292658">
        <w:rPr>
          <w:b/>
        </w:rPr>
        <w:t>главного коллектора (п.1) от КГН-1/1 у музыкальной школы по ул. Театральная д. 17 до КК-49/1 у очистных сооружений города в районе пересечения ул. Театральная и ул. Анучина. D=800 мм; L=10 м.</w:t>
      </w:r>
    </w:p>
    <w:p w:rsidR="00AE7EC5" w:rsidRPr="00E1320E" w:rsidRDefault="00AE7EC5" w:rsidP="00AE7EC5">
      <w:pPr>
        <w:spacing w:after="20"/>
        <w:ind w:firstLine="426"/>
        <w:jc w:val="both"/>
        <w:rPr>
          <w:b/>
        </w:rPr>
      </w:pPr>
    </w:p>
    <w:p w:rsidR="00AE7EC5" w:rsidRDefault="00AE7EC5" w:rsidP="00544FCC">
      <w:pPr>
        <w:pStyle w:val="aff1"/>
        <w:numPr>
          <w:ilvl w:val="0"/>
          <w:numId w:val="23"/>
        </w:numPr>
        <w:spacing w:after="20"/>
        <w:ind w:left="0" w:firstLine="426"/>
        <w:jc w:val="both"/>
      </w:pPr>
      <w:r w:rsidRPr="00AE7EC5">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Д=800 мм </w:t>
      </w:r>
      <w:r w:rsidRPr="008E531B">
        <w:t>в районе пересечения ул. Театральная и ул. Анучина</w:t>
      </w:r>
      <w:r w:rsidRPr="00560B2F">
        <w:t>.</w:t>
      </w:r>
    </w:p>
    <w:p w:rsidR="00AE7EC5" w:rsidRPr="00E1320E" w:rsidRDefault="00AE7EC5" w:rsidP="009E5DD1">
      <w:pPr>
        <w:pStyle w:val="aff1"/>
        <w:numPr>
          <w:ilvl w:val="0"/>
          <w:numId w:val="23"/>
        </w:numPr>
        <w:spacing w:after="20"/>
        <w:ind w:left="0" w:firstLine="426"/>
        <w:jc w:val="both"/>
      </w:pPr>
      <w:r w:rsidRPr="00AE7EC5">
        <w:rPr>
          <w:b/>
        </w:rPr>
        <w:t xml:space="preserve">Вид строительства: </w:t>
      </w:r>
      <w:r>
        <w:t>Капитальный ремонт.</w:t>
      </w:r>
    </w:p>
    <w:p w:rsidR="00AE7EC5" w:rsidRPr="00E1320E" w:rsidRDefault="00AE7EC5" w:rsidP="00424708">
      <w:pPr>
        <w:pStyle w:val="aff1"/>
        <w:numPr>
          <w:ilvl w:val="0"/>
          <w:numId w:val="23"/>
        </w:numPr>
        <w:spacing w:after="20"/>
        <w:ind w:left="0" w:firstLine="426"/>
        <w:jc w:val="both"/>
      </w:pPr>
      <w:r w:rsidRPr="00AE7EC5">
        <w:rPr>
          <w:b/>
        </w:rPr>
        <w:t>Источник финансирования:</w:t>
      </w:r>
      <w:r w:rsidRPr="00AE7EC5">
        <w:rPr>
          <w:b/>
        </w:rPr>
        <w:t xml:space="preserve"> </w:t>
      </w:r>
      <w:r>
        <w:t>Собственные средства.</w:t>
      </w:r>
    </w:p>
    <w:p w:rsidR="00AE7EC5" w:rsidRPr="00E1320E" w:rsidRDefault="00AE7EC5" w:rsidP="00AE7EC5">
      <w:pPr>
        <w:pStyle w:val="aff1"/>
        <w:numPr>
          <w:ilvl w:val="0"/>
          <w:numId w:val="23"/>
        </w:numPr>
        <w:spacing w:after="20"/>
        <w:ind w:left="0" w:firstLine="426"/>
        <w:jc w:val="both"/>
        <w:rPr>
          <w:b/>
        </w:rPr>
      </w:pPr>
      <w:r w:rsidRPr="00E1320E">
        <w:rPr>
          <w:b/>
        </w:rPr>
        <w:t>Сроки выполнения работ:</w:t>
      </w:r>
    </w:p>
    <w:p w:rsidR="00AE7EC5" w:rsidRPr="00E1320E" w:rsidRDefault="00AE7EC5" w:rsidP="00AE7EC5">
      <w:pPr>
        <w:spacing w:after="20"/>
        <w:ind w:firstLine="426"/>
        <w:jc w:val="both"/>
      </w:pPr>
      <w:r w:rsidRPr="00E1320E">
        <w:t xml:space="preserve">Начало работ – с момента заключения </w:t>
      </w:r>
      <w:r>
        <w:t>Договора.</w:t>
      </w:r>
    </w:p>
    <w:p w:rsidR="00AE7EC5" w:rsidRPr="00E1320E" w:rsidRDefault="00AE7EC5" w:rsidP="00AE7EC5">
      <w:pPr>
        <w:spacing w:after="20"/>
        <w:ind w:firstLine="426"/>
        <w:jc w:val="both"/>
      </w:pPr>
      <w:r w:rsidRPr="00E1320E">
        <w:t xml:space="preserve">Окончание работ - </w:t>
      </w:r>
      <w:r>
        <w:rPr>
          <w:color w:val="000000"/>
        </w:rPr>
        <w:t>не позднее 30</w:t>
      </w:r>
      <w:r w:rsidRPr="00CF563A">
        <w:rPr>
          <w:color w:val="000000"/>
        </w:rPr>
        <w:t xml:space="preserve"> (</w:t>
      </w:r>
      <w:r>
        <w:rPr>
          <w:color w:val="000000"/>
        </w:rPr>
        <w:t>тридцати</w:t>
      </w:r>
      <w:r w:rsidRPr="00CF563A">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E7EC5" w:rsidRPr="00E1320E" w:rsidRDefault="00AE7EC5" w:rsidP="00833600">
      <w:pPr>
        <w:pStyle w:val="aff1"/>
        <w:numPr>
          <w:ilvl w:val="0"/>
          <w:numId w:val="23"/>
        </w:numPr>
        <w:spacing w:after="20"/>
        <w:ind w:left="0" w:firstLine="426"/>
        <w:jc w:val="both"/>
      </w:pPr>
      <w:r w:rsidRPr="00AE7EC5">
        <w:rPr>
          <w:b/>
        </w:rPr>
        <w:t xml:space="preserve">Исходные данные: </w:t>
      </w:r>
      <w:r w:rsidRPr="00E1320E">
        <w:t>Локальный сметный расчет.</w:t>
      </w:r>
    </w:p>
    <w:p w:rsidR="00AE7EC5" w:rsidRPr="00E1320E" w:rsidRDefault="00AE7EC5" w:rsidP="00AE7EC5">
      <w:pPr>
        <w:pStyle w:val="aff1"/>
        <w:numPr>
          <w:ilvl w:val="0"/>
          <w:numId w:val="23"/>
        </w:numPr>
        <w:spacing w:after="20"/>
        <w:ind w:left="0" w:firstLine="426"/>
        <w:jc w:val="both"/>
        <w:rPr>
          <w:b/>
        </w:rPr>
      </w:pPr>
      <w:r w:rsidRPr="00E1320E">
        <w:rPr>
          <w:b/>
        </w:rPr>
        <w:t>Виды выполняемых работ:</w:t>
      </w:r>
    </w:p>
    <w:p w:rsidR="00AE7EC5" w:rsidRDefault="00AE7EC5" w:rsidP="00AE7EC5">
      <w:pPr>
        <w:pStyle w:val="aff1"/>
        <w:numPr>
          <w:ilvl w:val="0"/>
          <w:numId w:val="40"/>
        </w:numPr>
        <w:spacing w:after="20"/>
        <w:ind w:left="0" w:firstLine="426"/>
      </w:pPr>
      <w:r>
        <w:t xml:space="preserve">Капитальный ремонт канализационного коллектора </w:t>
      </w:r>
      <w:r>
        <w:rPr>
          <w:color w:val="000000"/>
          <w:lang w:eastAsia="ar-SA"/>
        </w:rPr>
        <w:t>Д-800х47,4 мм, L=10 м.</w:t>
      </w:r>
    </w:p>
    <w:p w:rsidR="00AE7EC5" w:rsidRDefault="00AE7EC5" w:rsidP="00AE7EC5">
      <w:pPr>
        <w:pStyle w:val="af8"/>
        <w:numPr>
          <w:ilvl w:val="0"/>
          <w:numId w:val="40"/>
        </w:numPr>
        <w:spacing w:after="20"/>
        <w:ind w:left="0" w:firstLine="426"/>
      </w:pPr>
      <w:r w:rsidRPr="00163528">
        <w:t>Телевизионное инспекционное обследование трубопровода</w:t>
      </w:r>
      <w:r>
        <w:t>.</w:t>
      </w:r>
      <w:r w:rsidRPr="00926EF1">
        <w:t xml:space="preserve"> </w:t>
      </w:r>
    </w:p>
    <w:p w:rsidR="00AE7EC5" w:rsidRDefault="00AE7EC5" w:rsidP="00AE7EC5">
      <w:pPr>
        <w:pStyle w:val="af8"/>
        <w:numPr>
          <w:ilvl w:val="0"/>
          <w:numId w:val="40"/>
        </w:numPr>
        <w:spacing w:after="20"/>
        <w:ind w:left="0" w:firstLine="426"/>
      </w:pPr>
      <w:r>
        <w:t>Восстановление нарушенного благоустройства.</w:t>
      </w:r>
    </w:p>
    <w:p w:rsidR="00AE7EC5" w:rsidRDefault="00AE7EC5" w:rsidP="00AE7EC5">
      <w:pPr>
        <w:pStyle w:val="af8"/>
        <w:numPr>
          <w:ilvl w:val="0"/>
          <w:numId w:val="40"/>
        </w:numPr>
        <w:spacing w:after="20"/>
        <w:ind w:left="0" w:firstLine="426"/>
      </w:pPr>
      <w:r>
        <w:t>Восстановление асфальтированного покрытия дорожного полотна.</w:t>
      </w:r>
    </w:p>
    <w:p w:rsidR="00AE7EC5" w:rsidRPr="00E1320E" w:rsidRDefault="00AE7EC5" w:rsidP="00AE7EC5">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AE7EC5" w:rsidRDefault="00AE7EC5" w:rsidP="00AE7EC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E7EC5" w:rsidRPr="00E1320E" w:rsidRDefault="00AE7EC5" w:rsidP="00AE7EC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w:t>
      </w:r>
      <w:r>
        <w:rPr>
          <w:rFonts w:cs="Times New Roman"/>
          <w:color w:val="000000"/>
          <w:sz w:val="24"/>
          <w:szCs w:val="24"/>
        </w:rPr>
        <w:t>течение срока действия Договора;</w:t>
      </w:r>
      <w:r w:rsidRPr="00E1320E">
        <w:rPr>
          <w:rFonts w:cs="Times New Roman"/>
          <w:color w:val="000000"/>
          <w:sz w:val="24"/>
          <w:szCs w:val="24"/>
        </w:rPr>
        <w:t xml:space="preserve"> </w:t>
      </w:r>
    </w:p>
    <w:p w:rsidR="00AE7EC5" w:rsidRPr="00E1320E" w:rsidRDefault="00AE7EC5" w:rsidP="00AE7EC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AE7EC5" w:rsidRPr="00E1320E" w:rsidRDefault="00AE7EC5" w:rsidP="00AE7EC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AE7EC5" w:rsidRPr="00E1320E" w:rsidRDefault="00AE7EC5" w:rsidP="00AE7EC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AE7EC5" w:rsidRDefault="00AE7EC5" w:rsidP="00AE7EC5">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AE7EC5" w:rsidRPr="00E1320E" w:rsidRDefault="00AE7EC5" w:rsidP="00AE7EC5">
      <w:pPr>
        <w:pStyle w:val="af8"/>
        <w:numPr>
          <w:ilvl w:val="0"/>
          <w:numId w:val="23"/>
        </w:numPr>
        <w:spacing w:after="20"/>
        <w:ind w:left="0" w:firstLine="426"/>
        <w:rPr>
          <w:b/>
        </w:rPr>
      </w:pPr>
      <w:r w:rsidRPr="00E1320E">
        <w:rPr>
          <w:b/>
        </w:rPr>
        <w:t>Условия выполнения работ</w:t>
      </w:r>
    </w:p>
    <w:p w:rsidR="00AE7EC5" w:rsidRDefault="00AE7EC5" w:rsidP="00AE7EC5">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AE7EC5" w:rsidRDefault="00AE7EC5" w:rsidP="00AE7EC5">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E7EC5" w:rsidRDefault="00AE7EC5" w:rsidP="00AE7EC5">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E7EC5" w:rsidRPr="00E1320E" w:rsidRDefault="00AE7EC5" w:rsidP="00AE7EC5">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E7EC5" w:rsidRPr="00E1320E" w:rsidRDefault="00AE7EC5" w:rsidP="00AE7EC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E7EC5" w:rsidRDefault="00AE7EC5" w:rsidP="00AE7EC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Pr="00F82459">
        <w:rPr>
          <w:rFonts w:eastAsia="Calibri"/>
        </w:rPr>
        <w:t xml:space="preserve">СНиП 12.03-2001 </w:t>
      </w:r>
      <w:r w:rsidRPr="00E1320E">
        <w:rPr>
          <w:color w:val="000000"/>
        </w:rPr>
        <w:t xml:space="preserve">(часть 1), </w:t>
      </w:r>
      <w:r w:rsidRPr="00F82459">
        <w:rPr>
          <w:rFonts w:eastAsia="Calibri"/>
        </w:rPr>
        <w:t>СНиП 12-04-02</w:t>
      </w:r>
      <w:r w:rsidRPr="00E1320E">
        <w:rPr>
          <w:color w:val="000000"/>
        </w:rPr>
        <w:t xml:space="preserve"> (часть 2). </w:t>
      </w:r>
    </w:p>
    <w:p w:rsidR="00AE7EC5" w:rsidRDefault="00AE7EC5" w:rsidP="00AE7EC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AE7EC5" w:rsidRDefault="00AE7EC5" w:rsidP="00AE7EC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E7EC5" w:rsidRDefault="00AE7EC5" w:rsidP="00AE7EC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E7EC5" w:rsidRPr="00DF284E" w:rsidRDefault="00AE7EC5" w:rsidP="00AE7EC5">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AE7EC5" w:rsidRPr="007B6619" w:rsidRDefault="00AE7EC5" w:rsidP="00AE7EC5">
      <w:pPr>
        <w:pStyle w:val="aff1"/>
        <w:numPr>
          <w:ilvl w:val="0"/>
          <w:numId w:val="41"/>
        </w:numPr>
        <w:tabs>
          <w:tab w:val="left" w:pos="851"/>
        </w:tabs>
        <w:ind w:left="0" w:right="114" w:firstLine="426"/>
        <w:jc w:val="both"/>
        <w:rPr>
          <w:rFonts w:eastAsia="Calibri"/>
        </w:rPr>
      </w:pPr>
      <w:r>
        <w:rPr>
          <w:rFonts w:eastAsia="Calibri"/>
        </w:rPr>
        <w:t>Градостроительный кодекс Российской Федерации» от 29.12.2004 N 190-ФЗ.</w:t>
      </w:r>
    </w:p>
    <w:p w:rsidR="00AE7EC5" w:rsidRDefault="00AE7EC5" w:rsidP="00AE7EC5">
      <w:pPr>
        <w:numPr>
          <w:ilvl w:val="0"/>
          <w:numId w:val="41"/>
        </w:numPr>
        <w:tabs>
          <w:tab w:val="left" w:pos="851"/>
        </w:tabs>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AE7EC5" w:rsidRPr="00F24691" w:rsidRDefault="00AE7EC5" w:rsidP="00AE7EC5">
      <w:pPr>
        <w:pStyle w:val="aff1"/>
        <w:numPr>
          <w:ilvl w:val="0"/>
          <w:numId w:val="41"/>
        </w:numPr>
        <w:tabs>
          <w:tab w:val="left" w:pos="851"/>
        </w:tabs>
        <w:ind w:left="0" w:right="114" w:firstLine="426"/>
        <w:jc w:val="both"/>
        <w:rPr>
          <w:rFonts w:eastAsia="Calibri"/>
        </w:rPr>
      </w:pPr>
      <w:r w:rsidRPr="002D7B73">
        <w:rPr>
          <w:rFonts w:eastAsia="Calibri"/>
        </w:rPr>
        <w:t>СП 40</w:t>
      </w:r>
      <w:r>
        <w:rPr>
          <w:rFonts w:eastAsia="Calibri"/>
        </w:rPr>
        <w:t>-</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AE7EC5" w:rsidRPr="002D7B73" w:rsidRDefault="00AE7EC5" w:rsidP="00AE7EC5">
      <w:pPr>
        <w:pStyle w:val="aff1"/>
        <w:numPr>
          <w:ilvl w:val="0"/>
          <w:numId w:val="41"/>
        </w:numPr>
        <w:tabs>
          <w:tab w:val="left" w:pos="851"/>
        </w:tabs>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AE7EC5"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AE7EC5" w:rsidRDefault="00AE7EC5" w:rsidP="00AE7EC5">
      <w:pPr>
        <w:pStyle w:val="aff1"/>
        <w:numPr>
          <w:ilvl w:val="0"/>
          <w:numId w:val="41"/>
        </w:numPr>
        <w:tabs>
          <w:tab w:val="left" w:pos="851"/>
        </w:tabs>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AE7EC5" w:rsidRDefault="00AE7EC5" w:rsidP="00AE7EC5">
      <w:pPr>
        <w:pStyle w:val="aff1"/>
        <w:numPr>
          <w:ilvl w:val="0"/>
          <w:numId w:val="41"/>
        </w:numPr>
        <w:tabs>
          <w:tab w:val="left" w:pos="851"/>
        </w:tabs>
        <w:ind w:left="0" w:right="114" w:firstLine="426"/>
        <w:jc w:val="both"/>
        <w:rPr>
          <w:rFonts w:eastAsia="Calibri"/>
        </w:rPr>
      </w:pPr>
      <w:r>
        <w:rPr>
          <w:rFonts w:eastAsia="Calibri"/>
        </w:rPr>
        <w:t>СП 126.13330.2017 «Геодезические работы в строительстве».</w:t>
      </w:r>
    </w:p>
    <w:p w:rsidR="00AE7EC5" w:rsidRPr="00F24691" w:rsidRDefault="00AE7EC5" w:rsidP="00AE7EC5">
      <w:pPr>
        <w:pStyle w:val="aff1"/>
        <w:numPr>
          <w:ilvl w:val="0"/>
          <w:numId w:val="41"/>
        </w:numPr>
        <w:tabs>
          <w:tab w:val="left" w:pos="851"/>
        </w:tabs>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AE7EC5" w:rsidRDefault="00AE7EC5" w:rsidP="00AE7EC5">
      <w:pPr>
        <w:pStyle w:val="aff1"/>
        <w:numPr>
          <w:ilvl w:val="0"/>
          <w:numId w:val="41"/>
        </w:numPr>
        <w:tabs>
          <w:tab w:val="left" w:pos="851"/>
        </w:tabs>
        <w:ind w:left="0" w:right="114" w:firstLine="426"/>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СНиП III-4-80* «Правила производства и приемки работ».</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AE7EC5"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AE7EC5"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AE7EC5" w:rsidRPr="00F82459" w:rsidRDefault="00AE7EC5" w:rsidP="00AE7EC5">
      <w:pPr>
        <w:pStyle w:val="aff1"/>
        <w:numPr>
          <w:ilvl w:val="0"/>
          <w:numId w:val="41"/>
        </w:numPr>
        <w:tabs>
          <w:tab w:val="left" w:pos="851"/>
        </w:tabs>
        <w:ind w:left="0" w:right="114" w:firstLine="426"/>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E7EC5" w:rsidRPr="006D627D"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AE7EC5" w:rsidRPr="00F82459" w:rsidRDefault="00AE7EC5" w:rsidP="00AE7EC5">
      <w:pPr>
        <w:pStyle w:val="aff1"/>
        <w:numPr>
          <w:ilvl w:val="0"/>
          <w:numId w:val="41"/>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AE7EC5" w:rsidRPr="00F82459" w:rsidRDefault="00AE7EC5" w:rsidP="00AE7EC5">
      <w:pPr>
        <w:pStyle w:val="aff1"/>
        <w:numPr>
          <w:ilvl w:val="0"/>
          <w:numId w:val="41"/>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Федеральный Закон от 10.01.2002 № 7-ФЗ «Об охране окружающей среды».</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AE7EC5" w:rsidRPr="00F82459" w:rsidRDefault="00AE7EC5" w:rsidP="00AE7EC5">
      <w:pPr>
        <w:pStyle w:val="aff1"/>
        <w:numPr>
          <w:ilvl w:val="0"/>
          <w:numId w:val="41"/>
        </w:numPr>
        <w:tabs>
          <w:tab w:val="left" w:pos="851"/>
        </w:tabs>
        <w:ind w:left="0" w:right="114" w:firstLine="426"/>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AE7EC5" w:rsidRPr="00E1320E" w:rsidRDefault="00AE7EC5" w:rsidP="00AE7EC5">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AE7EC5" w:rsidRPr="00E1320E" w:rsidRDefault="00AE7EC5" w:rsidP="00AE7EC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E7EC5" w:rsidRPr="00E1320E" w:rsidRDefault="00AE7EC5" w:rsidP="00AE7EC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E7EC5" w:rsidRPr="00E1320E" w:rsidRDefault="00AE7EC5" w:rsidP="00AE7EC5">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E7EC5" w:rsidRPr="00E1320E" w:rsidRDefault="00AE7EC5" w:rsidP="00AE7EC5">
      <w:pPr>
        <w:pStyle w:val="aff1"/>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AE7EC5" w:rsidRPr="00E1320E" w:rsidRDefault="00AE7EC5" w:rsidP="00AE7EC5">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AE7EC5" w:rsidRPr="00C03813" w:rsidRDefault="00AE7EC5" w:rsidP="00AE7EC5">
      <w:pPr>
        <w:pStyle w:val="aff1"/>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AE7EC5" w:rsidRDefault="00AE7EC5" w:rsidP="00AE7EC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E7EC5" w:rsidRPr="00E1320E" w:rsidRDefault="00AE7EC5" w:rsidP="00AE7EC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p>
    <w:p w:rsidR="00AE7EC5" w:rsidRPr="007F7921" w:rsidRDefault="00AE7EC5" w:rsidP="00AE7EC5">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Pr="00C76092">
          <w:rPr>
            <w:rFonts w:eastAsia="Calibri"/>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AE7EC5" w:rsidRDefault="00AE7EC5" w:rsidP="00AE7EC5">
      <w:pPr>
        <w:pStyle w:val="aff1"/>
        <w:numPr>
          <w:ilvl w:val="0"/>
          <w:numId w:val="42"/>
        </w:numPr>
        <w:shd w:val="clear" w:color="auto" w:fill="FFFFFF"/>
        <w:spacing w:after="20"/>
        <w:ind w:left="0" w:firstLine="426"/>
        <w:jc w:val="both"/>
        <w:outlineLvl w:val="1"/>
        <w:rPr>
          <w:rFonts w:eastAsia="Calibri"/>
          <w:lang w:eastAsia="en-US"/>
        </w:rPr>
      </w:pPr>
      <w:r>
        <w:rPr>
          <w:rFonts w:eastAsia="Calibri"/>
          <w:lang w:eastAsia="en-US"/>
        </w:rPr>
        <w:t>Подготовка основания под трубопровод;</w:t>
      </w:r>
    </w:p>
    <w:p w:rsidR="00AE7EC5" w:rsidRDefault="00AE7EC5" w:rsidP="00AE7EC5">
      <w:pPr>
        <w:pStyle w:val="aff1"/>
        <w:numPr>
          <w:ilvl w:val="0"/>
          <w:numId w:val="42"/>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rsidR="00AE7EC5" w:rsidRDefault="00AE7EC5" w:rsidP="00AE7EC5">
      <w:pPr>
        <w:pStyle w:val="aff1"/>
        <w:numPr>
          <w:ilvl w:val="0"/>
          <w:numId w:val="42"/>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rsidR="00AE7EC5" w:rsidRDefault="00AE7EC5" w:rsidP="00AE7EC5">
      <w:pPr>
        <w:pStyle w:val="aff1"/>
        <w:numPr>
          <w:ilvl w:val="0"/>
          <w:numId w:val="42"/>
        </w:numPr>
        <w:shd w:val="clear" w:color="auto" w:fill="FFFFFF"/>
        <w:spacing w:after="20"/>
        <w:ind w:left="0" w:firstLine="426"/>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rsidR="00AE7EC5" w:rsidRDefault="00AE7EC5" w:rsidP="00AE7EC5">
      <w:pPr>
        <w:pStyle w:val="aff1"/>
        <w:numPr>
          <w:ilvl w:val="0"/>
          <w:numId w:val="42"/>
        </w:numPr>
        <w:shd w:val="clear" w:color="auto" w:fill="FFFFFF"/>
        <w:spacing w:after="20"/>
        <w:ind w:left="0" w:firstLine="426"/>
        <w:jc w:val="both"/>
        <w:outlineLvl w:val="1"/>
        <w:rPr>
          <w:rFonts w:eastAsia="Calibri"/>
          <w:b/>
          <w:lang w:eastAsia="en-US"/>
        </w:rPr>
      </w:pPr>
      <w:r>
        <w:rPr>
          <w:rFonts w:eastAsia="Calibri"/>
          <w:lang w:eastAsia="en-US"/>
        </w:rPr>
        <w:t xml:space="preserve">Устройство </w:t>
      </w:r>
      <w:r>
        <w:rPr>
          <w:rFonts w:eastAsia="Calibri"/>
        </w:rPr>
        <w:t xml:space="preserve">асфальтированного </w:t>
      </w:r>
      <w:r>
        <w:rPr>
          <w:rFonts w:eastAsia="Calibri"/>
          <w:lang w:eastAsia="en-US"/>
        </w:rPr>
        <w:t>дорожного полотна;</w:t>
      </w:r>
    </w:p>
    <w:p w:rsidR="00AE7EC5" w:rsidRPr="00C921AE" w:rsidRDefault="00AE7EC5" w:rsidP="00AE7EC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proofErr w:type="spellStart"/>
      <w:r>
        <w:t>телеинспекции</w:t>
      </w:r>
      <w:proofErr w:type="spellEnd"/>
      <w:r>
        <w:t xml:space="preserve"> участка трубопровода</w:t>
      </w:r>
      <w:r w:rsidRPr="00E1320E">
        <w:rPr>
          <w:rFonts w:eastAsia="Calibri"/>
          <w:lang w:eastAsia="en-US"/>
        </w:rPr>
        <w:t>;</w:t>
      </w:r>
    </w:p>
    <w:p w:rsidR="00AE7EC5" w:rsidRPr="007F7921" w:rsidRDefault="00AE7EC5" w:rsidP="00AE7EC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E7EC5" w:rsidRPr="00E1320E" w:rsidRDefault="00AE7EC5" w:rsidP="00AE7EC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E7EC5" w:rsidRPr="002D7B73" w:rsidRDefault="00AE7EC5" w:rsidP="00AE7EC5">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326C9A">
        <w:rPr>
          <w:rFonts w:eastAsia="Calibri"/>
          <w:lang w:eastAsia="en-US"/>
        </w:rPr>
        <w:t xml:space="preserve"> </w:t>
      </w:r>
      <w:r>
        <w:rPr>
          <w:rFonts w:eastAsia="Calibri"/>
          <w:lang w:eastAsia="en-US"/>
        </w:rPr>
        <w:t>в 1-ом экземпляре;</w:t>
      </w:r>
    </w:p>
    <w:p w:rsidR="00AE7EC5" w:rsidRPr="002D7B73" w:rsidRDefault="00AE7EC5" w:rsidP="00AE7EC5">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AE7EC5" w:rsidRDefault="00AE7EC5" w:rsidP="00AE7EC5">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AE7EC5" w:rsidRPr="00FD3642" w:rsidRDefault="00AE7EC5" w:rsidP="00AE7EC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AE7EC5" w:rsidRPr="002D7B73" w:rsidRDefault="00AE7EC5" w:rsidP="00AE7EC5">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AE7EC5" w:rsidRDefault="00AE7EC5" w:rsidP="00AE7EC5">
      <w:pPr>
        <w:spacing w:after="20"/>
        <w:ind w:firstLine="426"/>
        <w:jc w:val="both"/>
        <w:rPr>
          <w:b/>
        </w:rPr>
      </w:pPr>
    </w:p>
    <w:p w:rsidR="00AE7EC5" w:rsidRDefault="00AE7EC5" w:rsidP="00AE7EC5">
      <w:pPr>
        <w:spacing w:after="20"/>
        <w:ind w:firstLine="426"/>
        <w:jc w:val="both"/>
        <w:rPr>
          <w:b/>
        </w:rPr>
      </w:pPr>
    </w:p>
    <w:p w:rsidR="00F04AE3" w:rsidRDefault="00F04AE3" w:rsidP="00F04AE3">
      <w:pPr>
        <w:shd w:val="clear" w:color="auto" w:fill="FFFFFF"/>
        <w:spacing w:after="20"/>
        <w:contextualSpacing/>
        <w:jc w:val="both"/>
        <w:outlineLvl w:val="1"/>
        <w:rPr>
          <w:rFonts w:eastAsia="Calibri"/>
          <w:lang w:eastAsia="en-US"/>
        </w:rPr>
      </w:pPr>
      <w:bookmarkStart w:id="3" w:name="_GoBack"/>
      <w:bookmarkEnd w:id="3"/>
    </w:p>
    <w:p w:rsidR="00F04AE3" w:rsidRDefault="00F04AE3" w:rsidP="00F04AE3">
      <w:pPr>
        <w:shd w:val="clear" w:color="auto" w:fill="FFFFFF"/>
        <w:spacing w:after="20"/>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F04AE3" w:rsidRDefault="00F04AE3" w:rsidP="00634D48">
      <w:pPr>
        <w:spacing w:after="20"/>
      </w:pPr>
    </w:p>
    <w:p w:rsidR="00F04AE3" w:rsidRPr="00634D48" w:rsidRDefault="00F04AE3"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t>_____________</w:t>
      </w:r>
      <w:r w:rsidR="0076431E">
        <w:t xml:space="preserve"> Е.В. Сарафанов</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80" w:rsidRDefault="00902180">
      <w:r>
        <w:separator/>
      </w:r>
    </w:p>
  </w:endnote>
  <w:endnote w:type="continuationSeparator" w:id="0">
    <w:p w:rsidR="00902180" w:rsidRDefault="0090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2180" w:rsidRDefault="0090218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E7EC5">
      <w:rPr>
        <w:rStyle w:val="ab"/>
      </w:rPr>
      <w:t>1</w:t>
    </w:r>
    <w:r>
      <w:rPr>
        <w:rStyle w:val="ab"/>
      </w:rPr>
      <w:fldChar w:fldCharType="end"/>
    </w:r>
  </w:p>
  <w:p w:rsidR="00902180" w:rsidRDefault="0090218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80" w:rsidRDefault="00902180">
      <w:r>
        <w:separator/>
      </w:r>
    </w:p>
  </w:footnote>
  <w:footnote w:type="continuationSeparator" w:id="0">
    <w:p w:rsidR="00902180" w:rsidRDefault="0090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2180" w:rsidRDefault="009021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A11B8"/>
    <w:multiLevelType w:val="multilevel"/>
    <w:tmpl w:val="906C2A1E"/>
    <w:lvl w:ilvl="0">
      <w:start w:val="3"/>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81826D4"/>
    <w:multiLevelType w:val="hybridMultilevel"/>
    <w:tmpl w:val="39EECEF2"/>
    <w:lvl w:ilvl="0" w:tplc="96D635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64A680D"/>
    <w:multiLevelType w:val="multilevel"/>
    <w:tmpl w:val="179E7448"/>
    <w:lvl w:ilvl="0">
      <w:start w:val="4"/>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E237D34"/>
    <w:multiLevelType w:val="multilevel"/>
    <w:tmpl w:val="7C3C92BC"/>
    <w:lvl w:ilvl="0">
      <w:start w:val="8"/>
      <w:numFmt w:val="decimal"/>
      <w:lvlText w:val="%1."/>
      <w:lvlJc w:val="left"/>
      <w:pPr>
        <w:ind w:left="375" w:hanging="375"/>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9A3371"/>
    <w:multiLevelType w:val="multilevel"/>
    <w:tmpl w:val="1FEAA3EC"/>
    <w:lvl w:ilvl="0">
      <w:start w:val="7"/>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C965D3"/>
    <w:multiLevelType w:val="multilevel"/>
    <w:tmpl w:val="95A2FC82"/>
    <w:lvl w:ilvl="0">
      <w:start w:val="2"/>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6"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7F1114"/>
    <w:multiLevelType w:val="multilevel"/>
    <w:tmpl w:val="58C6FB42"/>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0E7C28"/>
    <w:multiLevelType w:val="multilevel"/>
    <w:tmpl w:val="70C82302"/>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A60370E"/>
    <w:multiLevelType w:val="multilevel"/>
    <w:tmpl w:val="53045688"/>
    <w:lvl w:ilvl="0">
      <w:start w:val="6"/>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8"/>
  </w:num>
  <w:num w:numId="3">
    <w:abstractNumId w:val="32"/>
  </w:num>
  <w:num w:numId="4">
    <w:abstractNumId w:val="8"/>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6"/>
  </w:num>
  <w:num w:numId="9">
    <w:abstractNumId w:val="10"/>
  </w:num>
  <w:num w:numId="10">
    <w:abstractNumId w:val="25"/>
  </w:num>
  <w:num w:numId="11">
    <w:abstractNumId w:val="23"/>
  </w:num>
  <w:num w:numId="12">
    <w:abstractNumId w:val="39"/>
  </w:num>
  <w:num w:numId="13">
    <w:abstractNumId w:val="7"/>
  </w:num>
  <w:num w:numId="14">
    <w:abstractNumId w:val="37"/>
  </w:num>
  <w:num w:numId="15">
    <w:abstractNumId w:val="3"/>
  </w:num>
  <w:num w:numId="16">
    <w:abstractNumId w:val="26"/>
  </w:num>
  <w:num w:numId="17">
    <w:abstractNumId w:val="11"/>
  </w:num>
  <w:num w:numId="18">
    <w:abstractNumId w:val="9"/>
  </w:num>
  <w:num w:numId="19">
    <w:abstractNumId w:val="12"/>
  </w:num>
  <w:num w:numId="20">
    <w:abstractNumId w:val="34"/>
  </w:num>
  <w:num w:numId="21">
    <w:abstractNumId w:val="16"/>
  </w:num>
  <w:num w:numId="22">
    <w:abstractNumId w:val="36"/>
  </w:num>
  <w:num w:numId="23">
    <w:abstractNumId w:val="17"/>
  </w:num>
  <w:num w:numId="24">
    <w:abstractNumId w:val="24"/>
  </w:num>
  <w:num w:numId="25">
    <w:abstractNumId w:val="19"/>
  </w:num>
  <w:num w:numId="26">
    <w:abstractNumId w:val="20"/>
  </w:num>
  <w:num w:numId="27">
    <w:abstractNumId w:val="35"/>
  </w:num>
  <w:num w:numId="28">
    <w:abstractNumId w:val="13"/>
  </w:num>
  <w:num w:numId="29">
    <w:abstractNumId w:val="0"/>
  </w:num>
  <w:num w:numId="30">
    <w:abstractNumId w:val="2"/>
  </w:num>
  <w:num w:numId="31">
    <w:abstractNumId w:val="27"/>
  </w:num>
  <w:num w:numId="32">
    <w:abstractNumId w:val="22"/>
  </w:num>
  <w:num w:numId="33">
    <w:abstractNumId w:val="1"/>
  </w:num>
  <w:num w:numId="34">
    <w:abstractNumId w:val="14"/>
  </w:num>
  <w:num w:numId="35">
    <w:abstractNumId w:val="29"/>
  </w:num>
  <w:num w:numId="36">
    <w:abstractNumId w:val="30"/>
  </w:num>
  <w:num w:numId="37">
    <w:abstractNumId w:val="18"/>
  </w:num>
  <w:num w:numId="38">
    <w:abstractNumId w:val="15"/>
  </w:num>
  <w:num w:numId="39">
    <w:abstractNumId w:val="21"/>
  </w:num>
  <w:num w:numId="40">
    <w:abstractNumId w:val="4"/>
  </w:num>
  <w:num w:numId="41">
    <w:abstractNumId w:val="3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4D8C"/>
    <w:rsid w:val="0004249A"/>
    <w:rsid w:val="00047A27"/>
    <w:rsid w:val="00066026"/>
    <w:rsid w:val="0007554B"/>
    <w:rsid w:val="00087147"/>
    <w:rsid w:val="000A24A3"/>
    <w:rsid w:val="000C2F45"/>
    <w:rsid w:val="000C3167"/>
    <w:rsid w:val="000F180B"/>
    <w:rsid w:val="000F38E6"/>
    <w:rsid w:val="00141BE4"/>
    <w:rsid w:val="001540D2"/>
    <w:rsid w:val="0018575D"/>
    <w:rsid w:val="001D0C08"/>
    <w:rsid w:val="00231CA6"/>
    <w:rsid w:val="002437D4"/>
    <w:rsid w:val="00284277"/>
    <w:rsid w:val="00284C51"/>
    <w:rsid w:val="002B0B1F"/>
    <w:rsid w:val="002B7960"/>
    <w:rsid w:val="002C784D"/>
    <w:rsid w:val="002D6C19"/>
    <w:rsid w:val="002F185C"/>
    <w:rsid w:val="0033018C"/>
    <w:rsid w:val="003702F0"/>
    <w:rsid w:val="00380B6C"/>
    <w:rsid w:val="003A2B9B"/>
    <w:rsid w:val="003C338C"/>
    <w:rsid w:val="003D4B61"/>
    <w:rsid w:val="00420700"/>
    <w:rsid w:val="00436FE7"/>
    <w:rsid w:val="004545AD"/>
    <w:rsid w:val="004579E8"/>
    <w:rsid w:val="00466103"/>
    <w:rsid w:val="004722DA"/>
    <w:rsid w:val="00476031"/>
    <w:rsid w:val="00476475"/>
    <w:rsid w:val="004A388B"/>
    <w:rsid w:val="004B310F"/>
    <w:rsid w:val="004D1F69"/>
    <w:rsid w:val="004F0845"/>
    <w:rsid w:val="004F682A"/>
    <w:rsid w:val="005068DE"/>
    <w:rsid w:val="005156C8"/>
    <w:rsid w:val="00523F8A"/>
    <w:rsid w:val="00527307"/>
    <w:rsid w:val="005438E4"/>
    <w:rsid w:val="005447AE"/>
    <w:rsid w:val="00570861"/>
    <w:rsid w:val="0057094D"/>
    <w:rsid w:val="00575299"/>
    <w:rsid w:val="00591E57"/>
    <w:rsid w:val="00634D48"/>
    <w:rsid w:val="006604F9"/>
    <w:rsid w:val="0067569B"/>
    <w:rsid w:val="006A08A4"/>
    <w:rsid w:val="006A5459"/>
    <w:rsid w:val="006B6A14"/>
    <w:rsid w:val="006D3FFE"/>
    <w:rsid w:val="006D489A"/>
    <w:rsid w:val="006F48B4"/>
    <w:rsid w:val="00702C51"/>
    <w:rsid w:val="00712E5E"/>
    <w:rsid w:val="007141EF"/>
    <w:rsid w:val="007216BE"/>
    <w:rsid w:val="007535D3"/>
    <w:rsid w:val="00757843"/>
    <w:rsid w:val="0076431E"/>
    <w:rsid w:val="007725C6"/>
    <w:rsid w:val="0077769E"/>
    <w:rsid w:val="00777843"/>
    <w:rsid w:val="007A254F"/>
    <w:rsid w:val="007A3FB7"/>
    <w:rsid w:val="007D21A5"/>
    <w:rsid w:val="007F0ADA"/>
    <w:rsid w:val="007F34CA"/>
    <w:rsid w:val="007F6787"/>
    <w:rsid w:val="00800630"/>
    <w:rsid w:val="00802D1B"/>
    <w:rsid w:val="00820816"/>
    <w:rsid w:val="00825DD5"/>
    <w:rsid w:val="008C00AF"/>
    <w:rsid w:val="008E62F3"/>
    <w:rsid w:val="00902180"/>
    <w:rsid w:val="00911862"/>
    <w:rsid w:val="009226DD"/>
    <w:rsid w:val="009437D6"/>
    <w:rsid w:val="00946A0F"/>
    <w:rsid w:val="00964B35"/>
    <w:rsid w:val="009A0E49"/>
    <w:rsid w:val="009C5221"/>
    <w:rsid w:val="009D35E5"/>
    <w:rsid w:val="009E5D13"/>
    <w:rsid w:val="009F4392"/>
    <w:rsid w:val="00A26D6C"/>
    <w:rsid w:val="00A40CCE"/>
    <w:rsid w:val="00A4510C"/>
    <w:rsid w:val="00A56573"/>
    <w:rsid w:val="00A85EB2"/>
    <w:rsid w:val="00A90D6C"/>
    <w:rsid w:val="00AA0DA1"/>
    <w:rsid w:val="00AE0143"/>
    <w:rsid w:val="00AE7E45"/>
    <w:rsid w:val="00AE7EC5"/>
    <w:rsid w:val="00B048ED"/>
    <w:rsid w:val="00B20BF8"/>
    <w:rsid w:val="00B565BD"/>
    <w:rsid w:val="00B675DB"/>
    <w:rsid w:val="00B92A97"/>
    <w:rsid w:val="00BD72BD"/>
    <w:rsid w:val="00BF27FF"/>
    <w:rsid w:val="00C05378"/>
    <w:rsid w:val="00C75069"/>
    <w:rsid w:val="00CC29DC"/>
    <w:rsid w:val="00CC559C"/>
    <w:rsid w:val="00D25D91"/>
    <w:rsid w:val="00D4571C"/>
    <w:rsid w:val="00D6550B"/>
    <w:rsid w:val="00D8699A"/>
    <w:rsid w:val="00DA3DF9"/>
    <w:rsid w:val="00DC2653"/>
    <w:rsid w:val="00DD5024"/>
    <w:rsid w:val="00DD73A5"/>
    <w:rsid w:val="00DE30F9"/>
    <w:rsid w:val="00E02E4C"/>
    <w:rsid w:val="00E46B2F"/>
    <w:rsid w:val="00E53985"/>
    <w:rsid w:val="00E53B1E"/>
    <w:rsid w:val="00E76B87"/>
    <w:rsid w:val="00ED2891"/>
    <w:rsid w:val="00F04AE3"/>
    <w:rsid w:val="00F12DE8"/>
    <w:rsid w:val="00F25633"/>
    <w:rsid w:val="00F30678"/>
    <w:rsid w:val="00F320F7"/>
    <w:rsid w:val="00F96EC8"/>
    <w:rsid w:val="00FA6894"/>
    <w:rsid w:val="00FA73AD"/>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C93D5"/>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arafanov.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0FA8-84B5-4EBB-A8EE-E12F6BC7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10391</Words>
  <Characters>73907</Characters>
  <Application>Microsoft Office Word</Application>
  <DocSecurity>0</DocSecurity>
  <Lines>615</Lines>
  <Paragraphs>168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84130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5</cp:revision>
  <cp:lastPrinted>2014-11-10T10:16:00Z</cp:lastPrinted>
  <dcterms:created xsi:type="dcterms:W3CDTF">2021-02-19T08:59:00Z</dcterms:created>
  <dcterms:modified xsi:type="dcterms:W3CDTF">2021-05-14T05:10:00Z</dcterms:modified>
</cp:coreProperties>
</file>